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82" w:rsidRPr="00952F6F" w:rsidRDefault="00D964CA">
      <w:pPr>
        <w:rPr>
          <w:b/>
          <w:sz w:val="28"/>
          <w:szCs w:val="28"/>
        </w:rPr>
      </w:pPr>
      <w:r w:rsidRPr="00952F6F">
        <w:rPr>
          <w:b/>
          <w:sz w:val="28"/>
          <w:szCs w:val="28"/>
        </w:rPr>
        <w:t xml:space="preserve">Fair Housing </w:t>
      </w:r>
      <w:r w:rsidR="008E2FBD">
        <w:rPr>
          <w:b/>
          <w:sz w:val="28"/>
          <w:szCs w:val="28"/>
        </w:rPr>
        <w:t xml:space="preserve">Questions and Answers </w:t>
      </w:r>
      <w:r w:rsidRPr="00952F6F">
        <w:rPr>
          <w:b/>
          <w:sz w:val="28"/>
          <w:szCs w:val="28"/>
        </w:rPr>
        <w:t xml:space="preserve">for Landlords </w:t>
      </w:r>
      <w:r w:rsidR="001D20AB">
        <w:rPr>
          <w:b/>
          <w:sz w:val="28"/>
          <w:szCs w:val="28"/>
        </w:rPr>
        <w:t>and Managers</w:t>
      </w:r>
    </w:p>
    <w:p w:rsidR="00D964CA" w:rsidRPr="00952F6F" w:rsidRDefault="00D964CA" w:rsidP="00D964CA">
      <w:pPr>
        <w:pStyle w:val="NoSpacing"/>
        <w:rPr>
          <w:b/>
        </w:rPr>
      </w:pPr>
      <w:r w:rsidRPr="00952F6F">
        <w:rPr>
          <w:b/>
        </w:rPr>
        <w:t>How selective may I be of my tenants?</w:t>
      </w:r>
    </w:p>
    <w:p w:rsidR="00D964CA" w:rsidRDefault="00D964CA" w:rsidP="00D964CA">
      <w:pPr>
        <w:pStyle w:val="NoSpacing"/>
        <w:ind w:left="720"/>
      </w:pPr>
      <w:r>
        <w:t>You can be very selective as long as you use the same set of standards or requirements for all prospective tenants.  Those standards cannot be based upon race, color, sex, national origin, religion, disability, familial status, ancestry, sexual orientation/preference, gender identity,</w:t>
      </w:r>
      <w:r w:rsidR="008E2FBD">
        <w:t xml:space="preserve"> or</w:t>
      </w:r>
      <w:r>
        <w:t xml:space="preserve"> spousal affiliation.</w:t>
      </w:r>
    </w:p>
    <w:p w:rsidR="00D964CA" w:rsidRDefault="00D964CA" w:rsidP="00D964CA">
      <w:pPr>
        <w:pStyle w:val="NoSpacing"/>
      </w:pPr>
    </w:p>
    <w:p w:rsidR="00D964CA" w:rsidRPr="00952F6F" w:rsidRDefault="00D964CA" w:rsidP="00D964CA">
      <w:pPr>
        <w:pStyle w:val="NoSpacing"/>
        <w:rPr>
          <w:b/>
        </w:rPr>
      </w:pPr>
      <w:r w:rsidRPr="00952F6F">
        <w:rPr>
          <w:b/>
        </w:rPr>
        <w:t>Does the law limit my advertising?</w:t>
      </w:r>
    </w:p>
    <w:p w:rsidR="00D964CA" w:rsidRDefault="00D964CA" w:rsidP="00D964CA">
      <w:pPr>
        <w:pStyle w:val="NoSpacing"/>
        <w:ind w:left="720"/>
      </w:pPr>
      <w:r>
        <w:t>Yes.  The law does not allow you to advertise a preference for a particular type of renter.  The law prohibits advertising which would be illegal in practice</w:t>
      </w:r>
      <w:r w:rsidR="008E2FBD">
        <w:t>,</w:t>
      </w:r>
      <w:r>
        <w:t xml:space="preserve"> such as advertising for a particular race or for a family only.</w:t>
      </w:r>
    </w:p>
    <w:p w:rsidR="00D964CA" w:rsidRDefault="00D964CA" w:rsidP="00D964CA">
      <w:pPr>
        <w:pStyle w:val="NoSpacing"/>
      </w:pPr>
    </w:p>
    <w:p w:rsidR="00D964CA" w:rsidRPr="00952F6F" w:rsidRDefault="00D964CA" w:rsidP="00D964CA">
      <w:pPr>
        <w:pStyle w:val="NoSpacing"/>
        <w:rPr>
          <w:b/>
        </w:rPr>
      </w:pPr>
      <w:r w:rsidRPr="00952F6F">
        <w:rPr>
          <w:b/>
        </w:rPr>
        <w:t>Can I set a dollar amount on the income I require of my tenants?</w:t>
      </w:r>
    </w:p>
    <w:p w:rsidR="00D964CA" w:rsidRDefault="00D964CA" w:rsidP="00D964CA">
      <w:pPr>
        <w:pStyle w:val="NoSpacing"/>
        <w:ind w:left="720"/>
      </w:pPr>
      <w:r>
        <w:t xml:space="preserve">Yes.  You may establish reasonable minimum income criteria necessary for the applicant to afford the unit.  This standard must be applied uniformly to all applicants. The </w:t>
      </w:r>
      <w:r w:rsidR="00D10445">
        <w:t xml:space="preserve">applicant’s </w:t>
      </w:r>
      <w:r>
        <w:t xml:space="preserve">income need not come from employment.  Some persons have enough verifiable income from other sources </w:t>
      </w:r>
      <w:r w:rsidR="00EC5C31">
        <w:t>to</w:t>
      </w:r>
      <w:r>
        <w:t xml:space="preserve"> enable them to qualify.</w:t>
      </w:r>
    </w:p>
    <w:p w:rsidR="00D964CA" w:rsidRDefault="00D964CA" w:rsidP="00D964CA">
      <w:pPr>
        <w:pStyle w:val="NoSpacing"/>
        <w:ind w:left="720"/>
      </w:pPr>
    </w:p>
    <w:p w:rsidR="00D964CA" w:rsidRPr="00952F6F" w:rsidRDefault="00D964CA" w:rsidP="00D964CA">
      <w:pPr>
        <w:pStyle w:val="NoSpacing"/>
        <w:rPr>
          <w:b/>
        </w:rPr>
      </w:pPr>
      <w:r w:rsidRPr="00952F6F">
        <w:rPr>
          <w:b/>
        </w:rPr>
        <w:t>Do I have to accept people on welfare or Social Security?</w:t>
      </w:r>
    </w:p>
    <w:p w:rsidR="00D964CA" w:rsidRDefault="00D964CA" w:rsidP="00D964CA">
      <w:pPr>
        <w:pStyle w:val="NoSpacing"/>
        <w:ind w:left="720"/>
      </w:pPr>
      <w:r>
        <w:t xml:space="preserve">Yes, if their income is sufficient to meet your </w:t>
      </w:r>
      <w:r w:rsidR="008E2FBD">
        <w:t xml:space="preserve">minimum </w:t>
      </w:r>
      <w:r>
        <w:t>income requirements.</w:t>
      </w:r>
    </w:p>
    <w:p w:rsidR="00D964CA" w:rsidRDefault="00D964CA" w:rsidP="00D964CA">
      <w:pPr>
        <w:pStyle w:val="NoSpacing"/>
        <w:ind w:left="720"/>
      </w:pPr>
    </w:p>
    <w:p w:rsidR="00D964CA" w:rsidRPr="00952F6F" w:rsidRDefault="00952F6F" w:rsidP="00D964CA">
      <w:pPr>
        <w:pStyle w:val="NoSpacing"/>
        <w:rPr>
          <w:b/>
        </w:rPr>
      </w:pPr>
      <w:r w:rsidRPr="00952F6F">
        <w:rPr>
          <w:b/>
        </w:rPr>
        <w:t>I would like to limit the number of people in my apartments to two adults and two children.  Can I do that?</w:t>
      </w:r>
      <w:r w:rsidR="00D964CA" w:rsidRPr="00952F6F">
        <w:rPr>
          <w:b/>
        </w:rPr>
        <w:t xml:space="preserve"> </w:t>
      </w:r>
    </w:p>
    <w:p w:rsidR="00952F6F" w:rsidRDefault="00952F6F" w:rsidP="00952F6F">
      <w:pPr>
        <w:pStyle w:val="NoSpacing"/>
        <w:ind w:left="720"/>
      </w:pPr>
      <w:r>
        <w:t>HUD’s current general guideline is two persons per average-sized bedroom.  In a two-bedroom unit, the tenants could be four adults, two adults and two children, or one adult and three children.</w:t>
      </w:r>
    </w:p>
    <w:p w:rsidR="00952F6F" w:rsidRDefault="00952F6F" w:rsidP="00952F6F">
      <w:pPr>
        <w:pStyle w:val="NoSpacing"/>
        <w:ind w:left="720"/>
      </w:pPr>
    </w:p>
    <w:p w:rsidR="00952F6F" w:rsidRPr="00952F6F" w:rsidRDefault="00952F6F" w:rsidP="00952F6F">
      <w:pPr>
        <w:pStyle w:val="NoSpacing"/>
        <w:rPr>
          <w:b/>
        </w:rPr>
      </w:pPr>
      <w:r w:rsidRPr="00952F6F">
        <w:rPr>
          <w:b/>
        </w:rPr>
        <w:t>I recently painted my apartments.  Must I rent to people in wheelchairs who may bump into and mark the walls?</w:t>
      </w:r>
    </w:p>
    <w:p w:rsidR="00952F6F" w:rsidRDefault="00952F6F" w:rsidP="00952F6F">
      <w:pPr>
        <w:pStyle w:val="NoSpacing"/>
        <w:ind w:left="720"/>
      </w:pPr>
      <w:r>
        <w:t>Yes.  You cannot deny housing to qualified persons with disabilities.  If there is damage that would be considered more than normal wear and tear, you can recover the repair costs through the security deposit.</w:t>
      </w:r>
    </w:p>
    <w:p w:rsidR="00952F6F" w:rsidRDefault="00952F6F" w:rsidP="00952F6F">
      <w:pPr>
        <w:pStyle w:val="NoSpacing"/>
        <w:ind w:left="720"/>
      </w:pPr>
    </w:p>
    <w:p w:rsidR="00720086" w:rsidRDefault="00720086" w:rsidP="00952F6F">
      <w:pPr>
        <w:pStyle w:val="NoSpacing"/>
        <w:rPr>
          <w:b/>
        </w:rPr>
      </w:pPr>
      <w:r>
        <w:rPr>
          <w:b/>
        </w:rPr>
        <w:t>Can I refuse to rent to couples living together who are not married or to someone whose sexual orientation offends me or other tenants?</w:t>
      </w:r>
    </w:p>
    <w:p w:rsidR="00720086" w:rsidRDefault="00720086" w:rsidP="00720086">
      <w:pPr>
        <w:pStyle w:val="NoSpacing"/>
        <w:ind w:left="720"/>
      </w:pPr>
      <w:r>
        <w:t>No, New Mexico state law includes spousal affiliation (marital status) and sexual orientation as protected classes.</w:t>
      </w:r>
    </w:p>
    <w:p w:rsidR="00720086" w:rsidRPr="00720086" w:rsidRDefault="00720086" w:rsidP="00720086">
      <w:pPr>
        <w:pStyle w:val="NoSpacing"/>
        <w:ind w:left="720"/>
      </w:pPr>
    </w:p>
    <w:p w:rsidR="00952F6F" w:rsidRPr="00EC5C31" w:rsidRDefault="00EC5C31" w:rsidP="00952F6F">
      <w:pPr>
        <w:pStyle w:val="NoSpacing"/>
        <w:rPr>
          <w:b/>
        </w:rPr>
      </w:pPr>
      <w:r w:rsidRPr="00EC5C31">
        <w:rPr>
          <w:b/>
        </w:rPr>
        <w:t>If an applicant or tenant requests an accommodation due to a disability, can I require documentation that they need the accommodation?</w:t>
      </w:r>
    </w:p>
    <w:p w:rsidR="00EC5C31" w:rsidRDefault="00EC5C31" w:rsidP="00EC5C31">
      <w:pPr>
        <w:pStyle w:val="NoSpacing"/>
        <w:ind w:left="720"/>
      </w:pPr>
      <w:r>
        <w:t xml:space="preserve">You may ask the applicant or tenant to verify that they have a disability and need accommodation.  The type of verification needed will depend on the specifics of the situation and may be provided by a doctor or other medical professional, a peer support group, or a service agency.  However, the applicant or tenant is </w:t>
      </w:r>
      <w:r w:rsidRPr="00EE19A4">
        <w:rPr>
          <w:u w:val="single"/>
        </w:rPr>
        <w:t>not</w:t>
      </w:r>
      <w:r>
        <w:t xml:space="preserve"> required to tell you the specifics of their disability or to give you a full copy of their medical history.  T</w:t>
      </w:r>
      <w:bookmarkStart w:id="0" w:name="_GoBack"/>
      <w:bookmarkEnd w:id="0"/>
      <w:r>
        <w:t xml:space="preserve">hey only need to provide proof that </w:t>
      </w:r>
      <w:r>
        <w:lastRenderedPageBreak/>
        <w:t>they have a covered disability, that an accommodation is needed, and why the accommodation they are requesting will be helpful.</w:t>
      </w:r>
    </w:p>
    <w:p w:rsidR="00EC5C31" w:rsidRDefault="00EC5C31" w:rsidP="00EC5C31">
      <w:pPr>
        <w:pStyle w:val="NoSpacing"/>
        <w:ind w:left="720"/>
      </w:pPr>
    </w:p>
    <w:p w:rsidR="00EC5C31" w:rsidRPr="008E2FBD" w:rsidRDefault="008E2FBD" w:rsidP="00720086">
      <w:pPr>
        <w:rPr>
          <w:b/>
        </w:rPr>
      </w:pPr>
      <w:r w:rsidRPr="008E2FBD">
        <w:rPr>
          <w:b/>
        </w:rPr>
        <w:t xml:space="preserve">I have always had older persons renting my apartments.  Why can’t I keep it that way? It would upset some of my current tenants to have children in the building.   </w:t>
      </w:r>
    </w:p>
    <w:p w:rsidR="00EC5C31" w:rsidRDefault="008E2FBD" w:rsidP="00EC5C31">
      <w:pPr>
        <w:pStyle w:val="NoSpacing"/>
        <w:ind w:left="720"/>
      </w:pPr>
      <w:r>
        <w:t>You cannot rent just to older persons unless you meet the qualifications for being designated as housing for older persons (HOPA).  You cannot choose particular tenants based on the preferences of your current tenants if those preferences are based on any of the protected classes.</w:t>
      </w:r>
    </w:p>
    <w:p w:rsidR="008E2FBD" w:rsidRDefault="008E2FBD" w:rsidP="00EC5C31">
      <w:pPr>
        <w:pStyle w:val="NoSpacing"/>
        <w:ind w:left="720"/>
      </w:pPr>
    </w:p>
    <w:p w:rsidR="00952F6F" w:rsidRDefault="00952F6F" w:rsidP="00952F6F">
      <w:pPr>
        <w:pStyle w:val="NoSpacing"/>
      </w:pPr>
    </w:p>
    <w:sectPr w:rsidR="00952F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31" w:rsidRDefault="00EC5C31" w:rsidP="00EC5C31">
      <w:pPr>
        <w:spacing w:after="0" w:line="240" w:lineRule="auto"/>
      </w:pPr>
      <w:r>
        <w:separator/>
      </w:r>
    </w:p>
  </w:endnote>
  <w:endnote w:type="continuationSeparator" w:id="0">
    <w:p w:rsidR="00EC5C31" w:rsidRDefault="00EC5C31" w:rsidP="00EC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1" w:rsidRDefault="00EC5C31">
    <w:pPr>
      <w:pStyle w:val="Footer"/>
    </w:pPr>
    <w:r>
      <w:t>This information is not to be considered qualified legal advice.  For legal advice for a particular situation, contact an attorney.</w:t>
    </w:r>
  </w:p>
  <w:p w:rsidR="00EC5C31" w:rsidRDefault="00EC5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31" w:rsidRDefault="00EC5C31" w:rsidP="00EC5C31">
      <w:pPr>
        <w:spacing w:after="0" w:line="240" w:lineRule="auto"/>
      </w:pPr>
      <w:r>
        <w:separator/>
      </w:r>
    </w:p>
  </w:footnote>
  <w:footnote w:type="continuationSeparator" w:id="0">
    <w:p w:rsidR="00EC5C31" w:rsidRDefault="00EC5C31" w:rsidP="00EC5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CA"/>
    <w:rsid w:val="000B4456"/>
    <w:rsid w:val="00140F25"/>
    <w:rsid w:val="001D20AB"/>
    <w:rsid w:val="00297EED"/>
    <w:rsid w:val="003D5782"/>
    <w:rsid w:val="0041614D"/>
    <w:rsid w:val="004A716B"/>
    <w:rsid w:val="00582516"/>
    <w:rsid w:val="00720086"/>
    <w:rsid w:val="007F3BA0"/>
    <w:rsid w:val="008217EA"/>
    <w:rsid w:val="008470DF"/>
    <w:rsid w:val="008E2FBD"/>
    <w:rsid w:val="00952F6F"/>
    <w:rsid w:val="00D10445"/>
    <w:rsid w:val="00D964CA"/>
    <w:rsid w:val="00E93DE0"/>
    <w:rsid w:val="00EC5C31"/>
    <w:rsid w:val="00EE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4CA"/>
    <w:pPr>
      <w:spacing w:after="0" w:line="240" w:lineRule="auto"/>
    </w:pPr>
  </w:style>
  <w:style w:type="paragraph" w:styleId="Header">
    <w:name w:val="header"/>
    <w:basedOn w:val="Normal"/>
    <w:link w:val="HeaderChar"/>
    <w:uiPriority w:val="99"/>
    <w:unhideWhenUsed/>
    <w:rsid w:val="00EC5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31"/>
  </w:style>
  <w:style w:type="paragraph" w:styleId="Footer">
    <w:name w:val="footer"/>
    <w:basedOn w:val="Normal"/>
    <w:link w:val="FooterChar"/>
    <w:uiPriority w:val="99"/>
    <w:unhideWhenUsed/>
    <w:rsid w:val="00EC5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31"/>
  </w:style>
  <w:style w:type="paragraph" w:styleId="BalloonText">
    <w:name w:val="Balloon Text"/>
    <w:basedOn w:val="Normal"/>
    <w:link w:val="BalloonTextChar"/>
    <w:uiPriority w:val="99"/>
    <w:semiHidden/>
    <w:unhideWhenUsed/>
    <w:rsid w:val="00EC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4CA"/>
    <w:pPr>
      <w:spacing w:after="0" w:line="240" w:lineRule="auto"/>
    </w:pPr>
  </w:style>
  <w:style w:type="paragraph" w:styleId="Header">
    <w:name w:val="header"/>
    <w:basedOn w:val="Normal"/>
    <w:link w:val="HeaderChar"/>
    <w:uiPriority w:val="99"/>
    <w:unhideWhenUsed/>
    <w:rsid w:val="00EC5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31"/>
  </w:style>
  <w:style w:type="paragraph" w:styleId="Footer">
    <w:name w:val="footer"/>
    <w:basedOn w:val="Normal"/>
    <w:link w:val="FooterChar"/>
    <w:uiPriority w:val="99"/>
    <w:unhideWhenUsed/>
    <w:rsid w:val="00EC5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31"/>
  </w:style>
  <w:style w:type="paragraph" w:styleId="BalloonText">
    <w:name w:val="Balloon Text"/>
    <w:basedOn w:val="Normal"/>
    <w:link w:val="BalloonTextChar"/>
    <w:uiPriority w:val="99"/>
    <w:semiHidden/>
    <w:unhideWhenUsed/>
    <w:rsid w:val="00EC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8467-1695-4D99-82E2-F3B7E182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sjannusch</dc:creator>
  <cp:lastModifiedBy>sjannusch</cp:lastModifiedBy>
  <cp:revision>5</cp:revision>
  <cp:lastPrinted>2014-05-29T16:19:00Z</cp:lastPrinted>
  <dcterms:created xsi:type="dcterms:W3CDTF">2014-05-29T15:29:00Z</dcterms:created>
  <dcterms:modified xsi:type="dcterms:W3CDTF">2014-05-30T17:36:00Z</dcterms:modified>
</cp:coreProperties>
</file>